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14C" w:rsidRPr="00655E3E" w:rsidRDefault="0067614C" w:rsidP="0067614C">
      <w:pPr>
        <w:pStyle w:val="MDPI41tablecaption"/>
        <w:spacing w:before="120"/>
        <w:rPr>
          <w:snapToGrid w:val="0"/>
        </w:rPr>
      </w:pPr>
      <w:r w:rsidRPr="00655E3E">
        <w:rPr>
          <w:b/>
          <w:snapToGrid w:val="0"/>
        </w:rPr>
        <w:t>Table 1.</w:t>
      </w:r>
      <w:r>
        <w:rPr>
          <w:b/>
          <w:snapToGrid w:val="0"/>
        </w:rPr>
        <w:t xml:space="preserve"> </w:t>
      </w:r>
      <w:r w:rsidRPr="00791406">
        <w:rPr>
          <w:snapToGrid w:val="0"/>
        </w:rPr>
        <w:t>Description of</w:t>
      </w:r>
      <w:r w:rsidRPr="00791406">
        <w:rPr>
          <w:snapToGrid w:val="0"/>
          <w:color w:val="auto"/>
        </w:rPr>
        <w:t xml:space="preserve"> </w:t>
      </w:r>
      <w:r w:rsidRPr="00791406">
        <w:t>study</w:t>
      </w:r>
      <w:r w:rsidRPr="00655E3E">
        <w:rPr>
          <w:snapToGrid w:val="0"/>
        </w:rPr>
        <w:t xml:space="preserve"> participant</w:t>
      </w:r>
      <w:r>
        <w:rPr>
          <w:snapToGrid w:val="0"/>
        </w:rPr>
        <w:t xml:space="preserve"> group</w:t>
      </w:r>
      <w:r w:rsidRPr="00655E3E">
        <w:rPr>
          <w:snapToGrid w:val="0"/>
        </w:rPr>
        <w:t xml:space="preserve"> structure and characteristics.</w:t>
      </w:r>
    </w:p>
    <w:tbl>
      <w:tblPr>
        <w:tblStyle w:val="Mdeck5tablebodythreelines"/>
        <w:tblW w:w="5970" w:type="dxa"/>
        <w:tblLayout w:type="fixed"/>
        <w:tblLook w:val="06A0" w:firstRow="1" w:lastRow="0" w:firstColumn="1" w:lastColumn="0" w:noHBand="1" w:noVBand="1"/>
      </w:tblPr>
      <w:tblGrid>
        <w:gridCol w:w="4379"/>
        <w:gridCol w:w="733"/>
        <w:gridCol w:w="749"/>
        <w:gridCol w:w="109"/>
      </w:tblGrid>
      <w:tr w:rsidR="0067614C" w:rsidRPr="004A2DCB" w:rsidTr="008202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79" w:type="dxa"/>
          </w:tcPr>
          <w:p w:rsidR="0067614C" w:rsidRPr="004A2DCB" w:rsidRDefault="0067614C" w:rsidP="0082021C">
            <w:pPr>
              <w:pStyle w:val="MDPI42tablebody"/>
              <w:jc w:val="left"/>
              <w:rPr>
                <w:b/>
                <w:lang w:val="en-GB"/>
              </w:rPr>
            </w:pPr>
            <w:r w:rsidRPr="004A2DCB">
              <w:rPr>
                <w:b/>
                <w:lang w:val="en-GB"/>
              </w:rPr>
              <w:t>Parameter</w:t>
            </w:r>
          </w:p>
        </w:tc>
        <w:tc>
          <w:tcPr>
            <w:tcW w:w="1591" w:type="dxa"/>
            <w:gridSpan w:val="3"/>
          </w:tcPr>
          <w:p w:rsidR="0067614C" w:rsidRPr="004A2DCB" w:rsidRDefault="0067614C" w:rsidP="0082021C">
            <w:pPr>
              <w:pStyle w:val="MDPI42tablebody"/>
              <w:rPr>
                <w:b/>
                <w:lang w:val="en-GB"/>
              </w:rPr>
            </w:pPr>
            <w:r w:rsidRPr="004A2DCB">
              <w:rPr>
                <w:b/>
                <w:lang w:val="en-GB"/>
              </w:rPr>
              <w:t xml:space="preserve">Study group </w:t>
            </w:r>
          </w:p>
        </w:tc>
      </w:tr>
      <w:tr w:rsidR="0067614C" w:rsidRPr="004A2DCB" w:rsidTr="0082021C">
        <w:trPr>
          <w:gridAfter w:val="1"/>
          <w:wAfter w:w="109" w:type="dxa"/>
        </w:trPr>
        <w:tc>
          <w:tcPr>
            <w:tcW w:w="4379" w:type="dxa"/>
          </w:tcPr>
          <w:p w:rsidR="0067614C" w:rsidRPr="004A2DCB" w:rsidRDefault="0067614C" w:rsidP="0082021C">
            <w:pPr>
              <w:pStyle w:val="MDPI42tablebody"/>
              <w:jc w:val="left"/>
              <w:rPr>
                <w:b/>
                <w:lang w:val="en-GB"/>
              </w:rPr>
            </w:pPr>
          </w:p>
        </w:tc>
        <w:tc>
          <w:tcPr>
            <w:tcW w:w="733" w:type="dxa"/>
          </w:tcPr>
          <w:p w:rsidR="0067614C" w:rsidRPr="004A2DCB" w:rsidRDefault="0067614C" w:rsidP="0082021C">
            <w:pPr>
              <w:pStyle w:val="MDPI42tablebody"/>
              <w:rPr>
                <w:lang w:val="en-GB"/>
              </w:rPr>
            </w:pPr>
            <w:r w:rsidRPr="004A2DCB">
              <w:rPr>
                <w:lang w:val="en-GB"/>
              </w:rPr>
              <w:t>%</w:t>
            </w:r>
          </w:p>
        </w:tc>
        <w:tc>
          <w:tcPr>
            <w:tcW w:w="749" w:type="dxa"/>
          </w:tcPr>
          <w:p w:rsidR="0067614C" w:rsidRPr="004A2DCB" w:rsidRDefault="0067614C" w:rsidP="0082021C">
            <w:pPr>
              <w:pStyle w:val="MDPI42tablebody"/>
              <w:ind w:left="-183"/>
              <w:jc w:val="right"/>
              <w:rPr>
                <w:lang w:val="en-GB"/>
              </w:rPr>
            </w:pPr>
            <w:r w:rsidRPr="004A2DCB">
              <w:rPr>
                <w:lang w:val="en-GB"/>
              </w:rPr>
              <w:t>n</w:t>
            </w: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Sample size</w:t>
            </w:r>
          </w:p>
        </w:tc>
        <w:tc>
          <w:tcPr>
            <w:tcW w:w="733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100%</w:t>
            </w:r>
          </w:p>
        </w:tc>
        <w:tc>
          <w:tcPr>
            <w:tcW w:w="749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74  </w:t>
            </w:r>
          </w:p>
        </w:tc>
      </w:tr>
      <w:tr w:rsidR="0067614C" w:rsidRPr="004A2DCB" w:rsidTr="0082021C">
        <w:trPr>
          <w:gridAfter w:val="1"/>
          <w:wAfter w:w="109" w:type="dxa"/>
        </w:trPr>
        <w:tc>
          <w:tcPr>
            <w:tcW w:w="4379" w:type="dxa"/>
            <w:tcBorders>
              <w:bottom w:val="single" w:sz="4" w:space="0" w:color="auto"/>
            </w:tcBorders>
          </w:tcPr>
          <w:p w:rsidR="0067614C" w:rsidRPr="004A2DCB" w:rsidRDefault="0067614C" w:rsidP="0082021C">
            <w:pPr>
              <w:pStyle w:val="MDPI42tablebody"/>
              <w:jc w:val="left"/>
              <w:rPr>
                <w:b/>
                <w:lang w:val="en-GB"/>
              </w:rPr>
            </w:pPr>
            <w:r w:rsidRPr="004A2DCB">
              <w:rPr>
                <w:b/>
                <w:lang w:val="en-GB"/>
              </w:rPr>
              <w:t>Parity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top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no prior pregnancy </w:t>
            </w:r>
            <w:r w:rsidRPr="00060CBF">
              <w:rPr>
                <w:i/>
                <w:sz w:val="18"/>
                <w:szCs w:val="18"/>
                <w:lang w:val="en-GB"/>
              </w:rPr>
              <w:t>vs</w:t>
            </w:r>
            <w:r w:rsidRPr="00060CBF">
              <w:rPr>
                <w:sz w:val="18"/>
                <w:szCs w:val="18"/>
                <w:lang w:val="en-GB"/>
              </w:rPr>
              <w:t>*</w:t>
            </w:r>
          </w:p>
        </w:tc>
        <w:tc>
          <w:tcPr>
            <w:tcW w:w="733" w:type="dxa"/>
            <w:tcBorders>
              <w:top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91.9%</w:t>
            </w: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68  </w:t>
            </w: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more than one </w:t>
            </w:r>
            <w:r>
              <w:rPr>
                <w:sz w:val="18"/>
                <w:szCs w:val="18"/>
                <w:lang w:val="en-GB"/>
              </w:rPr>
              <w:t xml:space="preserve">and less than three </w:t>
            </w:r>
            <w:r w:rsidRPr="00060CBF">
              <w:rPr>
                <w:sz w:val="18"/>
                <w:szCs w:val="18"/>
                <w:lang w:val="en-GB"/>
              </w:rPr>
              <w:t>prior pregnanc</w:t>
            </w:r>
            <w:r>
              <w:rPr>
                <w:sz w:val="18"/>
                <w:szCs w:val="18"/>
                <w:lang w:val="en-GB"/>
              </w:rPr>
              <w:t>ies</w:t>
            </w:r>
          </w:p>
        </w:tc>
        <w:tc>
          <w:tcPr>
            <w:tcW w:w="733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</w:t>
            </w:r>
            <w:r w:rsidRPr="00060CBF">
              <w:rPr>
                <w:sz w:val="18"/>
                <w:szCs w:val="18"/>
                <w:lang w:val="en-GB"/>
              </w:rPr>
              <w:t>8.1%</w:t>
            </w:r>
          </w:p>
        </w:tc>
        <w:tc>
          <w:tcPr>
            <w:tcW w:w="749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  6  </w:t>
            </w:r>
          </w:p>
        </w:tc>
      </w:tr>
      <w:tr w:rsidR="0067614C" w:rsidRPr="004A2DCB" w:rsidTr="0082021C">
        <w:trPr>
          <w:gridAfter w:val="1"/>
          <w:wAfter w:w="109" w:type="dxa"/>
        </w:trPr>
        <w:tc>
          <w:tcPr>
            <w:tcW w:w="4379" w:type="dxa"/>
            <w:tcBorders>
              <w:bottom w:val="single" w:sz="4" w:space="0" w:color="auto"/>
            </w:tcBorders>
          </w:tcPr>
          <w:p w:rsidR="0067614C" w:rsidRPr="004A2DCB" w:rsidRDefault="0067614C" w:rsidP="0082021C">
            <w:pPr>
              <w:pStyle w:val="MDPI42tablebody"/>
              <w:jc w:val="left"/>
              <w:rPr>
                <w:b/>
                <w:lang w:val="en-GB"/>
              </w:rPr>
            </w:pPr>
            <w:r w:rsidRPr="004A2DCB">
              <w:rPr>
                <w:b/>
                <w:lang w:val="en-GB"/>
              </w:rPr>
              <w:t xml:space="preserve">Maternal age 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top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under</w:t>
            </w:r>
            <w:r w:rsidRPr="00060CBF">
              <w:rPr>
                <w:sz w:val="18"/>
                <w:szCs w:val="18"/>
                <w:lang w:val="en-GB"/>
              </w:rPr>
              <w:t xml:space="preserve"> 35 years</w:t>
            </w:r>
          </w:p>
        </w:tc>
        <w:tc>
          <w:tcPr>
            <w:tcW w:w="733" w:type="dxa"/>
            <w:tcBorders>
              <w:top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90.5%</w:t>
            </w:r>
          </w:p>
        </w:tc>
        <w:tc>
          <w:tcPr>
            <w:tcW w:w="749" w:type="dxa"/>
            <w:tcBorders>
              <w:top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67  </w:t>
            </w: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35 years</w:t>
            </w:r>
            <w:r>
              <w:rPr>
                <w:sz w:val="18"/>
                <w:szCs w:val="18"/>
                <w:lang w:val="en-GB"/>
              </w:rPr>
              <w:t xml:space="preserve"> and above</w:t>
            </w:r>
          </w:p>
        </w:tc>
        <w:tc>
          <w:tcPr>
            <w:tcW w:w="733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</w:t>
            </w:r>
            <w:r w:rsidRPr="00060CBF">
              <w:rPr>
                <w:sz w:val="18"/>
                <w:szCs w:val="18"/>
                <w:lang w:val="en-GB"/>
              </w:rPr>
              <w:t>9.4%</w:t>
            </w:r>
          </w:p>
        </w:tc>
        <w:tc>
          <w:tcPr>
            <w:tcW w:w="749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  7  </w:t>
            </w: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bottom w:val="single" w:sz="4" w:space="0" w:color="auto"/>
            </w:tcBorders>
          </w:tcPr>
          <w:p w:rsidR="0067614C" w:rsidRPr="00705602" w:rsidRDefault="0067614C" w:rsidP="0082021C">
            <w:pPr>
              <w:pStyle w:val="MDPI42tablebody"/>
              <w:jc w:val="left"/>
              <w:rPr>
                <w:b/>
                <w:lang w:val="en-GB"/>
              </w:rPr>
            </w:pPr>
            <w:r w:rsidRPr="00705602">
              <w:rPr>
                <w:b/>
              </w:rPr>
              <w:t>Gestational age at delivery (weeks)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top w:val="single" w:sz="4" w:space="0" w:color="auto"/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</w:rPr>
            </w:pPr>
            <w:r w:rsidRPr="00060CBF">
              <w:rPr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 xml:space="preserve"> 41weeks (on-term pregnancy)</w:t>
            </w:r>
          </w:p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</w:rPr>
            </w:pPr>
            <w:r w:rsidRPr="00060CBF">
              <w:rPr>
                <w:sz w:val="18"/>
                <w:szCs w:val="18"/>
              </w:rPr>
              <w:t xml:space="preserve">41 </w:t>
            </w:r>
            <w:r>
              <w:rPr>
                <w:sz w:val="18"/>
                <w:szCs w:val="18"/>
              </w:rPr>
              <w:t xml:space="preserve">– 41+6 </w:t>
            </w:r>
            <w:r w:rsidRPr="00060CBF">
              <w:rPr>
                <w:sz w:val="18"/>
                <w:szCs w:val="18"/>
              </w:rPr>
              <w:t>weeks</w:t>
            </w:r>
            <w:r>
              <w:rPr>
                <w:sz w:val="18"/>
                <w:szCs w:val="18"/>
              </w:rPr>
              <w:t xml:space="preserve"> (late-term pregnancy)</w:t>
            </w:r>
          </w:p>
        </w:tc>
        <w:tc>
          <w:tcPr>
            <w:tcW w:w="733" w:type="dxa"/>
            <w:tcBorders>
              <w:top w:val="single" w:sz="4" w:space="0" w:color="auto"/>
              <w:bottom w:val="nil"/>
            </w:tcBorders>
          </w:tcPr>
          <w:p w:rsidR="0067614C" w:rsidRPr="00060CBF" w:rsidRDefault="0067614C" w:rsidP="0082021C">
            <w:pPr>
              <w:pStyle w:val="MDPI42tablebody"/>
              <w:jc w:val="lef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6</w:t>
            </w:r>
            <w:r>
              <w:rPr>
                <w:sz w:val="18"/>
                <w:szCs w:val="18"/>
                <w:lang w:val="en-GB"/>
              </w:rPr>
              <w:t>6</w:t>
            </w:r>
            <w:r w:rsidRPr="00060CBF">
              <w:rPr>
                <w:sz w:val="18"/>
                <w:szCs w:val="18"/>
                <w:lang w:val="en-GB"/>
              </w:rPr>
              <w:t>.3%</w:t>
            </w:r>
          </w:p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33.7%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67614C" w:rsidRPr="00060CBF" w:rsidRDefault="0067614C" w:rsidP="0082021C">
            <w:pPr>
              <w:pStyle w:val="MDPI42tablebody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4</w:t>
            </w:r>
            <w:r>
              <w:rPr>
                <w:sz w:val="18"/>
                <w:szCs w:val="18"/>
                <w:lang w:val="en-GB"/>
              </w:rPr>
              <w:t>9</w:t>
            </w:r>
          </w:p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25</w:t>
            </w:r>
          </w:p>
        </w:tc>
      </w:tr>
      <w:tr w:rsidR="0067614C" w:rsidRPr="004A2DCB" w:rsidTr="0082021C">
        <w:trPr>
          <w:gridAfter w:val="1"/>
          <w:wAfter w:w="109" w:type="dxa"/>
        </w:trPr>
        <w:tc>
          <w:tcPr>
            <w:tcW w:w="4379" w:type="dxa"/>
            <w:tcBorders>
              <w:bottom w:val="single" w:sz="4" w:space="0" w:color="auto"/>
            </w:tcBorders>
          </w:tcPr>
          <w:p w:rsidR="0067614C" w:rsidRPr="004A2DCB" w:rsidRDefault="0067614C" w:rsidP="0082021C">
            <w:pPr>
              <w:pStyle w:val="MDPI42tablebody"/>
              <w:jc w:val="left"/>
              <w:rPr>
                <w:b/>
                <w:lang w:val="en-GB"/>
              </w:rPr>
            </w:pPr>
            <w:r w:rsidRPr="004A2DCB">
              <w:rPr>
                <w:b/>
                <w:lang w:val="en-GB"/>
              </w:rPr>
              <w:t>Associated pathology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b/>
                <w:sz w:val="18"/>
                <w:szCs w:val="18"/>
                <w:lang w:val="en-GB"/>
              </w:rPr>
            </w:pP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top w:val="single" w:sz="4" w:space="0" w:color="auto"/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women</w:t>
            </w:r>
            <w:r w:rsidRPr="00060CBF">
              <w:rPr>
                <w:sz w:val="18"/>
                <w:szCs w:val="18"/>
                <w:lang w:val="en-GB"/>
              </w:rPr>
              <w:t xml:space="preserve"> </w:t>
            </w:r>
            <w:r w:rsidRPr="00C70316">
              <w:rPr>
                <w:i/>
                <w:sz w:val="18"/>
                <w:szCs w:val="18"/>
                <w:lang w:val="en-GB"/>
              </w:rPr>
              <w:t>without</w:t>
            </w:r>
            <w:r w:rsidRPr="00060CBF">
              <w:rPr>
                <w:sz w:val="18"/>
                <w:szCs w:val="18"/>
                <w:lang w:val="en-GB"/>
              </w:rPr>
              <w:t xml:space="preserve"> associated pathology</w:t>
            </w:r>
          </w:p>
        </w:tc>
        <w:tc>
          <w:tcPr>
            <w:tcW w:w="733" w:type="dxa"/>
            <w:tcBorders>
              <w:top w:val="single" w:sz="4" w:space="0" w:color="auto"/>
              <w:bottom w:val="nil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56.7%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42  </w:t>
            </w: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women</w:t>
            </w:r>
            <w:r w:rsidRPr="006518B6">
              <w:rPr>
                <w:i/>
                <w:sz w:val="18"/>
                <w:szCs w:val="18"/>
                <w:lang w:val="en-GB"/>
              </w:rPr>
              <w:t xml:space="preserve"> with</w:t>
            </w:r>
            <w:r w:rsidRPr="00060CBF">
              <w:rPr>
                <w:sz w:val="18"/>
                <w:szCs w:val="18"/>
                <w:lang w:val="en-GB"/>
              </w:rPr>
              <w:t xml:space="preserve"> associated pathologies</w:t>
            </w:r>
          </w:p>
        </w:tc>
        <w:tc>
          <w:tcPr>
            <w:tcW w:w="733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 xml:space="preserve">43.3% </w:t>
            </w:r>
          </w:p>
        </w:tc>
        <w:tc>
          <w:tcPr>
            <w:tcW w:w="749" w:type="dxa"/>
            <w:tcBorders>
              <w:bottom w:val="nil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32</w:t>
            </w:r>
          </w:p>
        </w:tc>
      </w:tr>
      <w:tr w:rsidR="0067614C" w:rsidRPr="004A2DCB" w:rsidTr="0082021C">
        <w:trPr>
          <w:gridAfter w:val="1"/>
          <w:wAfter w:w="109" w:type="dxa"/>
        </w:trPr>
        <w:tc>
          <w:tcPr>
            <w:tcW w:w="4379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705602" w:rsidRDefault="0067614C" w:rsidP="0082021C">
            <w:pPr>
              <w:pStyle w:val="MDPI42tablebody"/>
              <w:jc w:val="left"/>
              <w:rPr>
                <w:b/>
                <w:lang w:val="en-GB"/>
              </w:rPr>
            </w:pPr>
            <w:r w:rsidRPr="00705602">
              <w:rPr>
                <w:b/>
              </w:rPr>
              <w:t>Bishop score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0 - 2</w:t>
            </w:r>
          </w:p>
          <w:p w:rsidR="0067614C" w:rsidRPr="00060CBF" w:rsidRDefault="0067614C" w:rsidP="0082021C">
            <w:pPr>
              <w:pStyle w:val="MDPI42tablebody"/>
              <w:ind w:left="-72"/>
              <w:jc w:val="lef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3 - 4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67.5%</w:t>
            </w:r>
          </w:p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32.5%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50</w:t>
            </w:r>
          </w:p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24</w:t>
            </w:r>
          </w:p>
        </w:tc>
      </w:tr>
      <w:tr w:rsidR="0067614C" w:rsidRPr="00060CBF" w:rsidTr="0082021C">
        <w:trPr>
          <w:gridAfter w:val="1"/>
          <w:wAfter w:w="109" w:type="dxa"/>
        </w:trPr>
        <w:tc>
          <w:tcPr>
            <w:tcW w:w="4379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7B5453" w:rsidRDefault="0067614C" w:rsidP="0082021C">
            <w:pPr>
              <w:pStyle w:val="MDPI42tablebody"/>
              <w:ind w:left="-72"/>
              <w:jc w:val="left"/>
              <w:rPr>
                <w:b/>
                <w:szCs w:val="18"/>
                <w:lang w:val="en-GB"/>
              </w:rPr>
            </w:pPr>
            <w:r w:rsidRPr="007B5453">
              <w:rPr>
                <w:b/>
                <w:szCs w:val="18"/>
                <w:lang w:val="en-GB"/>
              </w:rPr>
              <w:t xml:space="preserve">Supplementary pharmacotherapy 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</w:p>
        </w:tc>
      </w:tr>
      <w:tr w:rsidR="0067614C" w:rsidRPr="004A2DCB" w:rsidTr="0082021C">
        <w:trPr>
          <w:gridAfter w:val="1"/>
          <w:wAfter w:w="109" w:type="dxa"/>
        </w:trPr>
        <w:tc>
          <w:tcPr>
            <w:tcW w:w="4379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7B5453" w:rsidRDefault="0067614C" w:rsidP="0082021C">
            <w:pPr>
              <w:pStyle w:val="MDPI42tablebody"/>
              <w:jc w:val="left"/>
              <w:rPr>
                <w:sz w:val="18"/>
                <w:lang w:val="en-GB"/>
              </w:rPr>
            </w:pPr>
            <w:r w:rsidRPr="007B5453">
              <w:rPr>
                <w:sz w:val="18"/>
              </w:rPr>
              <w:t>Epidural</w:t>
            </w:r>
            <w:r>
              <w:rPr>
                <w:sz w:val="18"/>
              </w:rPr>
              <w:t xml:space="preserve"> </w:t>
            </w:r>
            <w:r w:rsidRPr="00700B7A">
              <w:rPr>
                <w:sz w:val="18"/>
              </w:rPr>
              <w:t>anesthesia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55.4%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41</w:t>
            </w:r>
          </w:p>
        </w:tc>
      </w:tr>
      <w:tr w:rsidR="0067614C" w:rsidRPr="004A2DCB" w:rsidTr="0082021C">
        <w:trPr>
          <w:gridAfter w:val="1"/>
          <w:wAfter w:w="109" w:type="dxa"/>
        </w:trPr>
        <w:tc>
          <w:tcPr>
            <w:tcW w:w="4379" w:type="dxa"/>
            <w:tcBorders>
              <w:bottom w:val="single" w:sz="4" w:space="0" w:color="auto"/>
            </w:tcBorders>
          </w:tcPr>
          <w:p w:rsidR="0067614C" w:rsidRPr="007B5453" w:rsidRDefault="0067614C" w:rsidP="0082021C">
            <w:pPr>
              <w:pStyle w:val="MDPI42tablebody"/>
              <w:jc w:val="left"/>
              <w:rPr>
                <w:sz w:val="18"/>
                <w:lang w:val="en-GB"/>
              </w:rPr>
            </w:pPr>
            <w:proofErr w:type="spellStart"/>
            <w:r w:rsidRPr="007B5453">
              <w:rPr>
                <w:sz w:val="18"/>
                <w:lang w:val="ro-RO"/>
              </w:rPr>
              <w:t>Oxytocin</w:t>
            </w:r>
            <w:proofErr w:type="spellEnd"/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75.6%</w:t>
            </w: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:rsidR="0067614C" w:rsidRPr="00060CBF" w:rsidRDefault="0067614C" w:rsidP="0082021C">
            <w:pPr>
              <w:pStyle w:val="MDPI42tablebody"/>
              <w:ind w:left="-183"/>
              <w:jc w:val="right"/>
              <w:rPr>
                <w:sz w:val="18"/>
                <w:szCs w:val="18"/>
                <w:lang w:val="en-GB"/>
              </w:rPr>
            </w:pPr>
            <w:r w:rsidRPr="00060CBF">
              <w:rPr>
                <w:sz w:val="18"/>
                <w:szCs w:val="18"/>
                <w:lang w:val="en-GB"/>
              </w:rPr>
              <w:t>56</w:t>
            </w:r>
          </w:p>
        </w:tc>
      </w:tr>
    </w:tbl>
    <w:p w:rsidR="0067614C" w:rsidRDefault="0067614C" w:rsidP="0067614C">
      <w:pPr>
        <w:shd w:val="clear" w:color="auto" w:fill="FFFFFF"/>
        <w:ind w:left="829" w:firstLine="851"/>
        <w:rPr>
          <w:rFonts w:ascii="Palatino Linotype" w:eastAsia="SimSun" w:hAnsi="Palatino Linotype" w:cs="STIX-Regular"/>
          <w:sz w:val="18"/>
          <w:szCs w:val="18"/>
          <w:lang w:eastAsia="ro-RO"/>
        </w:rPr>
      </w:pPr>
      <w:r w:rsidRPr="00446567">
        <w:rPr>
          <w:rFonts w:ascii="Palatino Linotype" w:eastAsia="SimSun" w:hAnsi="Palatino Linotype" w:cs="STIX-Italic"/>
          <w:i/>
          <w:iCs/>
          <w:sz w:val="18"/>
          <w:szCs w:val="18"/>
          <w:lang w:eastAsia="ro-RO"/>
        </w:rPr>
        <w:t>*vs</w:t>
      </w:r>
      <w:r>
        <w:rPr>
          <w:rFonts w:ascii="Palatino Linotype" w:eastAsia="SimSun" w:hAnsi="Palatino Linotype" w:cs="STIX-Italic"/>
          <w:i/>
          <w:iCs/>
          <w:sz w:val="18"/>
          <w:szCs w:val="18"/>
          <w:lang w:eastAsia="ro-RO"/>
        </w:rPr>
        <w:t>.</w:t>
      </w:r>
      <w:r w:rsidRPr="00446567">
        <w:rPr>
          <w:rFonts w:ascii="Palatino Linotype" w:eastAsia="SimSun" w:hAnsi="Palatino Linotype" w:cs="STIX-Italic"/>
          <w:i/>
          <w:iCs/>
          <w:sz w:val="18"/>
          <w:szCs w:val="18"/>
          <w:lang w:eastAsia="ro-RO"/>
        </w:rPr>
        <w:t xml:space="preserve"> </w:t>
      </w:r>
      <w:r>
        <w:rPr>
          <w:rFonts w:ascii="Palatino Linotype" w:eastAsia="SimSun" w:hAnsi="Palatino Linotype" w:cs="STIX-Italic"/>
          <w:i/>
          <w:iCs/>
          <w:sz w:val="18"/>
          <w:szCs w:val="18"/>
          <w:lang w:eastAsia="ro-RO"/>
        </w:rPr>
        <w:t>–</w:t>
      </w:r>
      <w:r w:rsidRPr="00446567">
        <w:rPr>
          <w:rFonts w:ascii="Palatino Linotype" w:eastAsia="SimSun" w:hAnsi="Palatino Linotype" w:cs="STIX-Italic"/>
          <w:i/>
          <w:iCs/>
          <w:sz w:val="18"/>
          <w:szCs w:val="18"/>
          <w:lang w:eastAsia="ro-RO"/>
        </w:rPr>
        <w:t xml:space="preserve"> </w:t>
      </w:r>
      <w:r w:rsidRPr="00446567">
        <w:rPr>
          <w:rFonts w:ascii="Palatino Linotype" w:eastAsia="SimSun" w:hAnsi="Palatino Linotype" w:cs="STIX-Regular"/>
          <w:sz w:val="18"/>
          <w:szCs w:val="18"/>
          <w:lang w:eastAsia="ro-RO"/>
        </w:rPr>
        <w:t>versus</w:t>
      </w:r>
    </w:p>
    <w:p w:rsidR="00E664B0" w:rsidRDefault="00E664B0">
      <w:bookmarkStart w:id="0" w:name="_GoBack"/>
      <w:bookmarkEnd w:id="0"/>
    </w:p>
    <w:sectPr w:rsidR="00E66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TIX-Italic">
    <w:altName w:val="Times New Roman"/>
    <w:panose1 w:val="00000000000000000000"/>
    <w:charset w:val="A1"/>
    <w:family w:val="roman"/>
    <w:notTrueType/>
    <w:pitch w:val="default"/>
    <w:sig w:usb0="00000081" w:usb1="00000000" w:usb2="00000000" w:usb3="00000000" w:csb0="00000008" w:csb1="00000000"/>
  </w:font>
  <w:font w:name="STIX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sDA3NzY3MjQ3MzBU0lEKTi0uzszPAykwrAUACTdfvCwAAAA="/>
  </w:docVars>
  <w:rsids>
    <w:rsidRoot w:val="0067614C"/>
    <w:rsid w:val="005576D6"/>
    <w:rsid w:val="0067614C"/>
    <w:rsid w:val="00807800"/>
    <w:rsid w:val="00810455"/>
    <w:rsid w:val="00C82FD7"/>
    <w:rsid w:val="00E6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2BC96-8249-4AE7-9A3B-F57AD6DE5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deck5tablebodythreelines">
    <w:name w:val="M_deck_5_table_body_three_lines"/>
    <w:basedOn w:val="TableNormal"/>
    <w:uiPriority w:val="99"/>
    <w:rsid w:val="0067614C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41tablecaption">
    <w:name w:val="MDPI_4.1_table_caption"/>
    <w:basedOn w:val="Normal"/>
    <w:qFormat/>
    <w:rsid w:val="0067614C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hAnsi="Palatino Linotype"/>
      <w:color w:val="000000"/>
      <w:sz w:val="18"/>
      <w:szCs w:val="22"/>
      <w:lang w:val="en-US" w:eastAsia="de-DE" w:bidi="en-US"/>
    </w:rPr>
  </w:style>
  <w:style w:type="paragraph" w:customStyle="1" w:styleId="MDPI42tablebody">
    <w:name w:val="MDPI_4.2_table_body"/>
    <w:qFormat/>
    <w:rsid w:val="0067614C"/>
    <w:pPr>
      <w:adjustRightInd w:val="0"/>
      <w:snapToGrid w:val="0"/>
      <w:spacing w:after="0" w:line="240" w:lineRule="auto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Pop</dc:creator>
  <cp:keywords/>
  <dc:description/>
  <cp:lastModifiedBy>Anca Pop</cp:lastModifiedBy>
  <cp:revision>1</cp:revision>
  <dcterms:created xsi:type="dcterms:W3CDTF">2020-11-24T16:26:00Z</dcterms:created>
  <dcterms:modified xsi:type="dcterms:W3CDTF">2020-11-24T16:26:00Z</dcterms:modified>
</cp:coreProperties>
</file>